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CF" w:rsidRPr="00301644" w:rsidRDefault="00665EDE" w:rsidP="00FC42CF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  <w:r w:rsidRPr="00301644">
        <w:rPr>
          <w:rFonts w:ascii="Times New Roman" w:hAnsi="Times New Roman" w:cs="Times New Roman"/>
          <w:b/>
        </w:rPr>
        <w:t>Szanowni Rodzice i Opiekunowie!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</w:p>
    <w:p w:rsidR="00FC42CF" w:rsidRPr="00301644" w:rsidRDefault="00665EDE" w:rsidP="00FC42CF">
      <w:pPr>
        <w:spacing w:line="276" w:lineRule="auto"/>
        <w:jc w:val="both"/>
        <w:rPr>
          <w:rFonts w:ascii="Times New Roman" w:eastAsia="Arial" w:hAnsi="Times New Roman" w:cs="Times New Roman"/>
        </w:rPr>
      </w:pPr>
      <w:r w:rsidRPr="00301644">
        <w:rPr>
          <w:rFonts w:ascii="Times New Roman" w:eastAsia="Arial" w:hAnsi="Times New Roman" w:cs="Times New Roman"/>
        </w:rPr>
        <w:t xml:space="preserve">Przedstawiamy Państwu obszerne fragmenty listu Ministerstwa Edukacji </w:t>
      </w:r>
      <w:r w:rsidR="00301644">
        <w:rPr>
          <w:rFonts w:ascii="Times New Roman" w:eastAsia="Arial" w:hAnsi="Times New Roman" w:cs="Times New Roman"/>
        </w:rPr>
        <w:t xml:space="preserve">Narodowej </w:t>
      </w:r>
      <w:r w:rsidRPr="00301644">
        <w:rPr>
          <w:rFonts w:ascii="Times New Roman" w:eastAsia="Arial" w:hAnsi="Times New Roman" w:cs="Times New Roman"/>
        </w:rPr>
        <w:t xml:space="preserve"> </w:t>
      </w:r>
      <w:r w:rsidR="00301644">
        <w:rPr>
          <w:rFonts w:ascii="Times New Roman" w:eastAsia="Arial" w:hAnsi="Times New Roman" w:cs="Times New Roman"/>
        </w:rPr>
        <w:t>w </w:t>
      </w:r>
      <w:r w:rsidRPr="00301644">
        <w:rPr>
          <w:rFonts w:ascii="Times New Roman" w:eastAsia="Arial" w:hAnsi="Times New Roman" w:cs="Times New Roman"/>
        </w:rPr>
        <w:t xml:space="preserve">związku z niepokojącymi doniesieniami dotyczącymi pojawiających </w:t>
      </w:r>
      <w:r w:rsidR="00301644">
        <w:rPr>
          <w:rFonts w:ascii="Times New Roman" w:eastAsia="Arial" w:hAnsi="Times New Roman" w:cs="Times New Roman"/>
        </w:rPr>
        <w:t xml:space="preserve">się zagrożeń </w:t>
      </w:r>
      <w:r w:rsidRPr="00301644">
        <w:rPr>
          <w:rFonts w:ascii="Times New Roman" w:eastAsia="Arial" w:hAnsi="Times New Roman" w:cs="Times New Roman"/>
        </w:rPr>
        <w:t xml:space="preserve"> </w:t>
      </w:r>
      <w:r w:rsidR="00830F70" w:rsidRPr="00301644">
        <w:rPr>
          <w:rFonts w:ascii="Times New Roman" w:eastAsia="Arial" w:hAnsi="Times New Roman" w:cs="Times New Roman"/>
        </w:rPr>
        <w:t>w </w:t>
      </w:r>
      <w:r w:rsidRPr="00301644">
        <w:rPr>
          <w:rFonts w:ascii="Times New Roman" w:eastAsia="Arial" w:hAnsi="Times New Roman" w:cs="Times New Roman"/>
        </w:rPr>
        <w:t xml:space="preserve">Internecie. Zwracamy się z uprzejmą prośbą </w:t>
      </w:r>
      <w:r w:rsidR="00BF47A0" w:rsidRPr="00301644">
        <w:rPr>
          <w:rFonts w:ascii="Times New Roman" w:eastAsia="Arial" w:hAnsi="Times New Roman" w:cs="Times New Roman"/>
        </w:rPr>
        <w:t xml:space="preserve">o zwrócenie szczególnej uwagi na poniższe informacje. 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  <w:r w:rsidRPr="00301644">
        <w:rPr>
          <w:rFonts w:ascii="Times New Roman" w:hAnsi="Times New Roman" w:cs="Times New Roman"/>
          <w:color w:val="000000"/>
          <w:lang w:bidi="pl-PL"/>
        </w:rPr>
        <w:t>Gry komputerowe to bardzo popularna forma rozrywki dla d</w:t>
      </w:r>
      <w:r w:rsidR="00301644">
        <w:rPr>
          <w:rFonts w:ascii="Times New Roman" w:hAnsi="Times New Roman" w:cs="Times New Roman"/>
          <w:color w:val="000000"/>
          <w:lang w:bidi="pl-PL"/>
        </w:rPr>
        <w:t xml:space="preserve">zieci i młodzieży. 60% dzieci </w:t>
      </w:r>
      <w:r w:rsidR="00DA7E19">
        <w:rPr>
          <w:rFonts w:ascii="Times New Roman" w:hAnsi="Times New Roman" w:cs="Times New Roman"/>
          <w:color w:val="000000"/>
          <w:lang w:bidi="pl-PL"/>
        </w:rPr>
        <w:t xml:space="preserve">    </w:t>
      </w:r>
      <w:r w:rsidR="00301644">
        <w:rPr>
          <w:rFonts w:ascii="Times New Roman" w:hAnsi="Times New Roman" w:cs="Times New Roman"/>
          <w:color w:val="000000"/>
          <w:lang w:bidi="pl-PL"/>
        </w:rPr>
        <w:t>w</w:t>
      </w:r>
      <w:r w:rsidR="00DA7E19">
        <w:rPr>
          <w:rFonts w:ascii="Times New Roman" w:hAnsi="Times New Roman" w:cs="Times New Roman"/>
          <w:color w:val="000000"/>
          <w:lang w:bidi="pl-PL"/>
        </w:rPr>
        <w:t xml:space="preserve"> </w:t>
      </w:r>
      <w:r w:rsidRPr="00301644">
        <w:rPr>
          <w:rFonts w:ascii="Times New Roman" w:hAnsi="Times New Roman" w:cs="Times New Roman"/>
          <w:color w:val="000000"/>
          <w:lang w:bidi="pl-PL"/>
        </w:rPr>
        <w:t xml:space="preserve">wieku 4-14 lat używa komputera do grania, a 94% nastolatków </w:t>
      </w:r>
      <w:r w:rsidRPr="00301644">
        <w:rPr>
          <w:rFonts w:ascii="Times New Roman" w:hAnsi="Times New Roman" w:cs="Times New Roman"/>
          <w:color w:val="000000"/>
          <w:lang w:bidi="pl-PL"/>
        </w:rPr>
        <w:br/>
        <w:t>w wieku 12-17 lat gra w gry wideo.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  <w:color w:val="000000"/>
          <w:lang w:bidi="pl-PL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Gry komputerowe mogą wspierać rozwój poznawczy, emocjonalny i społeczny dzieci. Wpływają pozytywnie na: spostrzegawczość, reakcje na bodźce, zdolności przestrzenne, procesy myślowe oraz koncentr</w:t>
      </w:r>
      <w:r w:rsidR="008734C9" w:rsidRPr="00301644">
        <w:rPr>
          <w:rFonts w:ascii="Times New Roman" w:hAnsi="Times New Roman" w:cs="Times New Roman"/>
        </w:rPr>
        <w:t xml:space="preserve">ację uwagi. Poprawiają refleks </w:t>
      </w:r>
      <w:r w:rsidRPr="00301644">
        <w:rPr>
          <w:rFonts w:ascii="Times New Roman" w:hAnsi="Times New Roman" w:cs="Times New Roman"/>
        </w:rPr>
        <w:t xml:space="preserve"> </w:t>
      </w:r>
      <w:r w:rsidR="008734C9" w:rsidRPr="00301644">
        <w:rPr>
          <w:rFonts w:ascii="Times New Roman" w:hAnsi="Times New Roman" w:cs="Times New Roman"/>
        </w:rPr>
        <w:t>i </w:t>
      </w:r>
      <w:r w:rsidRPr="00301644">
        <w:rPr>
          <w:rFonts w:ascii="Times New Roman" w:hAnsi="Times New Roman" w:cs="Times New Roman"/>
        </w:rPr>
        <w:t xml:space="preserve">koordynację wzrokowo-ruchową oraz ćwiczą umiejętność współdziałania w grupie. 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Jednak nadmierne granie może powodować problemy z koncentracją uwagi przez dłuższy czas, zaniedbywania nauki, aktywności fizycznej, kontaktów z </w:t>
      </w:r>
      <w:r w:rsidR="008734C9" w:rsidRPr="00301644">
        <w:rPr>
          <w:rFonts w:ascii="Times New Roman" w:hAnsi="Times New Roman" w:cs="Times New Roman"/>
        </w:rPr>
        <w:t xml:space="preserve">rodziną </w:t>
      </w:r>
      <w:r w:rsidRPr="00301644">
        <w:rPr>
          <w:rFonts w:ascii="Times New Roman" w:hAnsi="Times New Roman" w:cs="Times New Roman"/>
        </w:rPr>
        <w:t xml:space="preserve"> </w:t>
      </w:r>
      <w:r w:rsidR="008734C9" w:rsidRPr="00301644">
        <w:rPr>
          <w:rFonts w:ascii="Times New Roman" w:hAnsi="Times New Roman" w:cs="Times New Roman"/>
        </w:rPr>
        <w:t>i </w:t>
      </w:r>
      <w:r w:rsidRPr="00301644">
        <w:rPr>
          <w:rFonts w:ascii="Times New Roman" w:hAnsi="Times New Roman" w:cs="Times New Roman"/>
        </w:rPr>
        <w:t>kolegami. Może ono prowadzić również do rezygnacji z </w:t>
      </w:r>
      <w:r w:rsidR="00830F70" w:rsidRPr="00301644">
        <w:rPr>
          <w:rFonts w:ascii="Times New Roman" w:hAnsi="Times New Roman" w:cs="Times New Roman"/>
        </w:rPr>
        <w:t xml:space="preserve">innych zainteresowań, </w:t>
      </w:r>
      <w:r w:rsidRPr="00301644">
        <w:rPr>
          <w:rFonts w:ascii="Times New Roman" w:hAnsi="Times New Roman" w:cs="Times New Roman"/>
        </w:rPr>
        <w:t xml:space="preserve"> </w:t>
      </w:r>
      <w:r w:rsidR="00830F70" w:rsidRPr="00301644">
        <w:rPr>
          <w:rFonts w:ascii="Times New Roman" w:hAnsi="Times New Roman" w:cs="Times New Roman"/>
        </w:rPr>
        <w:t>a </w:t>
      </w:r>
      <w:r w:rsidRPr="00301644">
        <w:rPr>
          <w:rFonts w:ascii="Times New Roman" w:hAnsi="Times New Roman" w:cs="Times New Roman"/>
        </w:rPr>
        <w:t>nawet zaniedbywania czynności takich, jak jedzenie czy sen. W skrajnych przypadkach doprowadzić nawet do uzależnienia.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W naszym kraju wiele gier komputerowych oznaczonych jest wg systemu PEGI (Pan-European Game Information). Jest to ogólnoeuropejski system klasyfikacji gier stworzony przez producentów gier w celu udziel</w:t>
      </w:r>
      <w:r w:rsidR="00830F70" w:rsidRPr="00301644">
        <w:rPr>
          <w:rFonts w:ascii="Times New Roman" w:hAnsi="Times New Roman" w:cs="Times New Roman"/>
        </w:rPr>
        <w:t xml:space="preserve">enia rodzicom w Europie pomocy </w:t>
      </w:r>
      <w:r w:rsidRPr="00301644">
        <w:rPr>
          <w:rFonts w:ascii="Times New Roman" w:hAnsi="Times New Roman" w:cs="Times New Roman"/>
        </w:rPr>
        <w:t xml:space="preserve"> </w:t>
      </w:r>
      <w:r w:rsidR="00830F70" w:rsidRPr="00301644">
        <w:rPr>
          <w:rFonts w:ascii="Times New Roman" w:hAnsi="Times New Roman" w:cs="Times New Roman"/>
        </w:rPr>
        <w:t>w </w:t>
      </w:r>
      <w:r w:rsidRPr="00301644">
        <w:rPr>
          <w:rFonts w:ascii="Times New Roman" w:hAnsi="Times New Roman" w:cs="Times New Roman"/>
        </w:rPr>
        <w:t>podejmowaniu świadomych decyzji o zakupie gier komputerowych. Symbole PEGI znajdują się na opakowaniu gry. Wskazują one następują</w:t>
      </w:r>
      <w:r w:rsidR="00301644">
        <w:rPr>
          <w:rFonts w:ascii="Times New Roman" w:hAnsi="Times New Roman" w:cs="Times New Roman"/>
        </w:rPr>
        <w:t>ce kategorie wiekowe:3,</w:t>
      </w:r>
      <w:r w:rsidR="00830F70" w:rsidRPr="00301644">
        <w:rPr>
          <w:rFonts w:ascii="Times New Roman" w:hAnsi="Times New Roman" w:cs="Times New Roman"/>
        </w:rPr>
        <w:t xml:space="preserve">7, 12,16 i 18 lat, nadane zgodnie z zawartością gry </w:t>
      </w:r>
      <w:r w:rsidRPr="00301644">
        <w:rPr>
          <w:rFonts w:ascii="Times New Roman" w:hAnsi="Times New Roman" w:cs="Times New Roman"/>
        </w:rPr>
        <w:t>i poziomem rozwoju młodego użytkownika. Na stronie internetowej www.pegi.info można sprawdzić klasyfikację gry i jej kategorię wiekową.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W systemie PEGI poza klasyfikacją wiekową można </w:t>
      </w:r>
      <w:r w:rsidR="00301644">
        <w:rPr>
          <w:rFonts w:ascii="Times New Roman" w:hAnsi="Times New Roman" w:cs="Times New Roman"/>
        </w:rPr>
        <w:t xml:space="preserve">znaleźć oznaczenia informujące </w:t>
      </w:r>
      <w:r w:rsidRPr="00301644">
        <w:rPr>
          <w:rFonts w:ascii="Times New Roman" w:hAnsi="Times New Roman" w:cs="Times New Roman"/>
        </w:rPr>
        <w:t xml:space="preserve"> </w:t>
      </w:r>
      <w:r w:rsidR="00301644">
        <w:rPr>
          <w:rFonts w:ascii="Times New Roman" w:hAnsi="Times New Roman" w:cs="Times New Roman"/>
        </w:rPr>
        <w:t>o </w:t>
      </w:r>
      <w:r w:rsidRPr="00301644">
        <w:rPr>
          <w:rFonts w:ascii="Times New Roman" w:hAnsi="Times New Roman" w:cs="Times New Roman"/>
        </w:rPr>
        <w:t>potencjalnie szkodliwych treściach występujących w grze, tak</w:t>
      </w:r>
      <w:r w:rsidR="00301644">
        <w:rPr>
          <w:rFonts w:ascii="Times New Roman" w:hAnsi="Times New Roman" w:cs="Times New Roman"/>
        </w:rPr>
        <w:t>ich jak przemoc, wulgaryzmy czy hazard. Przed zakupem gry warto zapoznać się</w:t>
      </w:r>
      <w:r w:rsidR="00DA7E19">
        <w:rPr>
          <w:rFonts w:ascii="Times New Roman" w:hAnsi="Times New Roman" w:cs="Times New Roman"/>
        </w:rPr>
        <w:t xml:space="preserve"> </w:t>
      </w:r>
      <w:r w:rsidRPr="00301644">
        <w:rPr>
          <w:rFonts w:ascii="Times New Roman" w:hAnsi="Times New Roman" w:cs="Times New Roman"/>
        </w:rPr>
        <w:t>z jej klasyfikacją, aby podjąć przemyślaną decyzję.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Gry zawierające agresję i brutalną przemoc powodują wzrost poziomu agresji </w:t>
      </w:r>
      <w:r w:rsidRPr="00301644">
        <w:rPr>
          <w:rFonts w:ascii="Times New Roman" w:hAnsi="Times New Roman" w:cs="Times New Roman"/>
        </w:rPr>
        <w:br/>
        <w:t xml:space="preserve">u dzieci, uczą wrogich zachowań wobec innych ludzi oraz tego, że jedynym sposobem na rozwiązywanie problemów jest używanie siły. 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Media donoszą o nowej grze pn. „Blue Whale Challenge” czyli „niebieski wieloryb”, która pojawiła się w internecie i zagraża życiu dzieci </w:t>
      </w:r>
      <w:r w:rsidRPr="00301644">
        <w:rPr>
          <w:rFonts w:ascii="Times New Roman" w:hAnsi="Times New Roman" w:cs="Times New Roman"/>
        </w:rPr>
        <w:br/>
        <w:t>oraz nastolatków. Z doniesień medialnych wynika</w:t>
      </w:r>
      <w:r w:rsidR="00830F70" w:rsidRPr="00301644">
        <w:rPr>
          <w:rFonts w:ascii="Times New Roman" w:hAnsi="Times New Roman" w:cs="Times New Roman"/>
        </w:rPr>
        <w:t xml:space="preserve">, że początek gry miał miejsce </w:t>
      </w:r>
      <w:r w:rsidRPr="00301644">
        <w:rPr>
          <w:rFonts w:ascii="Times New Roman" w:hAnsi="Times New Roman" w:cs="Times New Roman"/>
        </w:rPr>
        <w:t xml:space="preserve"> </w:t>
      </w:r>
      <w:r w:rsidR="00830F70" w:rsidRPr="00301644">
        <w:rPr>
          <w:rFonts w:ascii="Times New Roman" w:hAnsi="Times New Roman" w:cs="Times New Roman"/>
        </w:rPr>
        <w:t>w </w:t>
      </w:r>
      <w:r w:rsidRPr="00301644">
        <w:rPr>
          <w:rFonts w:ascii="Times New Roman" w:hAnsi="Times New Roman" w:cs="Times New Roman"/>
        </w:rPr>
        <w:t xml:space="preserve">Rosji, gdzie już ponad setka młodych internautów popełniła samobójstwo. 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lastRenderedPageBreak/>
        <w:t xml:space="preserve">Z doniesień mediów wynika, że gra jest bardzo popularna i </w:t>
      </w:r>
      <w:r w:rsidR="00830F70" w:rsidRPr="00301644">
        <w:rPr>
          <w:rFonts w:ascii="Times New Roman" w:hAnsi="Times New Roman" w:cs="Times New Roman"/>
        </w:rPr>
        <w:t xml:space="preserve">wzbudza zainteresowanie młodych internautów. Psychologowie ostrzegają, </w:t>
      </w:r>
      <w:r w:rsidRPr="00301644">
        <w:rPr>
          <w:rFonts w:ascii="Times New Roman" w:hAnsi="Times New Roman" w:cs="Times New Roman"/>
        </w:rPr>
        <w:t>że s</w:t>
      </w:r>
      <w:r w:rsidR="00830F70" w:rsidRPr="00301644">
        <w:rPr>
          <w:rFonts w:ascii="Times New Roman" w:hAnsi="Times New Roman" w:cs="Times New Roman"/>
        </w:rPr>
        <w:t xml:space="preserve">zczególnie narażone na udział w grze są osoby o niskiej samoocenie </w:t>
      </w:r>
      <w:r w:rsidRPr="00301644">
        <w:rPr>
          <w:rFonts w:ascii="Times New Roman" w:hAnsi="Times New Roman" w:cs="Times New Roman"/>
        </w:rPr>
        <w:t>i poczuciu własnej wartości.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8734C9" w:rsidP="00FC42CF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  <w:r w:rsidRPr="00301644">
        <w:rPr>
          <w:rFonts w:ascii="Times New Roman" w:hAnsi="Times New Roman" w:cs="Times New Roman"/>
          <w:b/>
        </w:rPr>
        <w:t>Zasady</w:t>
      </w:r>
      <w:r w:rsidR="00FC42CF" w:rsidRPr="00301644">
        <w:rPr>
          <w:rFonts w:ascii="Times New Roman" w:hAnsi="Times New Roman" w:cs="Times New Roman"/>
          <w:b/>
        </w:rPr>
        <w:t xml:space="preserve"> zachowania bezpieczeństwa w korzystaniu z gier komputerowych: 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• Określ zasady dotyczące czasu, jaki twoje dziecko może przeznaczać na gry komputerowe.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• Zadbaj o to, aby dziecko nie grało codziennie, ale też nie rób tradycji </w:t>
      </w:r>
      <w:r w:rsidRPr="00301644">
        <w:rPr>
          <w:rFonts w:ascii="Times New Roman" w:hAnsi="Times New Roman" w:cs="Times New Roman"/>
        </w:rPr>
        <w:br/>
        <w:t xml:space="preserve">z tej formy spędzania czasu. Jeśli ustalisz, że w waszym domu gra się w określone dni, np. </w:t>
      </w:r>
      <w:r w:rsidR="00DA7E19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301644">
        <w:rPr>
          <w:rFonts w:ascii="Times New Roman" w:hAnsi="Times New Roman" w:cs="Times New Roman"/>
        </w:rPr>
        <w:t>w piątki i niedziele, dziecko przez cały tydzień będzie żyło oczekiwaniem na włączenie komputera.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• Zainteresuj się, w co gra twoje dziecko i czy gra jest dla niego odpowiednia. Porozmawiaj </w:t>
      </w:r>
      <w:r w:rsidR="00DA7E19">
        <w:rPr>
          <w:rFonts w:ascii="Times New Roman" w:hAnsi="Times New Roman" w:cs="Times New Roman"/>
        </w:rPr>
        <w:t xml:space="preserve">   </w:t>
      </w:r>
      <w:r w:rsidRPr="00301644">
        <w:rPr>
          <w:rFonts w:ascii="Times New Roman" w:hAnsi="Times New Roman" w:cs="Times New Roman"/>
        </w:rPr>
        <w:t>z dzieckiem o grach, z których kor</w:t>
      </w:r>
      <w:r w:rsidR="00830F70" w:rsidRPr="00301644">
        <w:rPr>
          <w:rFonts w:ascii="Times New Roman" w:hAnsi="Times New Roman" w:cs="Times New Roman"/>
        </w:rPr>
        <w:t xml:space="preserve">zysta, sprawdź, czego może się </w:t>
      </w:r>
      <w:r w:rsidRPr="00301644">
        <w:rPr>
          <w:rFonts w:ascii="Times New Roman" w:hAnsi="Times New Roman" w:cs="Times New Roman"/>
        </w:rPr>
        <w:t xml:space="preserve"> </w:t>
      </w:r>
      <w:r w:rsidR="00830F70" w:rsidRPr="00301644">
        <w:rPr>
          <w:rFonts w:ascii="Times New Roman" w:hAnsi="Times New Roman" w:cs="Times New Roman"/>
        </w:rPr>
        <w:t>z </w:t>
      </w:r>
      <w:r w:rsidRPr="00301644">
        <w:rPr>
          <w:rFonts w:ascii="Times New Roman" w:hAnsi="Times New Roman" w:cs="Times New Roman"/>
        </w:rPr>
        <w:t>nich nauczyć.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• Zanim kupisz swojemu dziecku grę, upewnij się, że jest odpowiednia do jego wieku. Może ci w tym pomóc system oceny gier PEGI.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• Zwróć uwagę, czy w zachowaniu twojego dziecka nie pojawiają się sygnały uzależnienia od komputera.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• Upewnij się, że twoje dziecko z powodu grania nie zaniedbuje obowiązków domowych </w:t>
      </w:r>
      <w:r w:rsidR="00DA7E19">
        <w:rPr>
          <w:rFonts w:ascii="Times New Roman" w:hAnsi="Times New Roman" w:cs="Times New Roman"/>
        </w:rPr>
        <w:t xml:space="preserve">       </w:t>
      </w:r>
      <w:r w:rsidRPr="00301644">
        <w:rPr>
          <w:rFonts w:ascii="Times New Roman" w:hAnsi="Times New Roman" w:cs="Times New Roman"/>
        </w:rPr>
        <w:t>i szkolnych.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• Sprawdź, czy gra jest pozbawiona mikropłatności.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• Pamiętaj, że istnieją minigry, które nie wymagają instalacji, a zawierają treści nieodpowiednie dla dzieci.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• Zwróć uwagę na to, czy w grze można kontaktować się z innymi graczami.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Jeśli tak – sprawdź, czy znajomości, jakie zawiera twoje d</w:t>
      </w:r>
      <w:r w:rsidR="00301644">
        <w:rPr>
          <w:rFonts w:ascii="Times New Roman" w:hAnsi="Times New Roman" w:cs="Times New Roman"/>
        </w:rPr>
        <w:t xml:space="preserve">ziecko, są bezpieczne. Kontakt </w:t>
      </w:r>
      <w:r w:rsidRPr="00301644">
        <w:rPr>
          <w:rFonts w:ascii="Times New Roman" w:hAnsi="Times New Roman" w:cs="Times New Roman"/>
        </w:rPr>
        <w:t xml:space="preserve"> </w:t>
      </w:r>
      <w:r w:rsidR="00301644">
        <w:rPr>
          <w:rFonts w:ascii="Times New Roman" w:hAnsi="Times New Roman" w:cs="Times New Roman"/>
        </w:rPr>
        <w:t>z </w:t>
      </w:r>
      <w:r w:rsidRPr="00301644">
        <w:rPr>
          <w:rFonts w:ascii="Times New Roman" w:hAnsi="Times New Roman" w:cs="Times New Roman"/>
        </w:rPr>
        <w:t>innymi użytkownikami może być potencjalnym źr</w:t>
      </w:r>
      <w:r w:rsidR="00301644">
        <w:rPr>
          <w:rFonts w:ascii="Times New Roman" w:hAnsi="Times New Roman" w:cs="Times New Roman"/>
        </w:rPr>
        <w:t xml:space="preserve">ódłem niebezpiecznych sytuacji </w:t>
      </w:r>
      <w:r w:rsidRPr="00301644">
        <w:rPr>
          <w:rFonts w:ascii="Times New Roman" w:hAnsi="Times New Roman" w:cs="Times New Roman"/>
        </w:rPr>
        <w:t xml:space="preserve"> </w:t>
      </w:r>
      <w:r w:rsidR="00301644">
        <w:rPr>
          <w:rFonts w:ascii="Times New Roman" w:hAnsi="Times New Roman" w:cs="Times New Roman"/>
        </w:rPr>
        <w:t>i </w:t>
      </w:r>
      <w:r w:rsidRPr="00301644">
        <w:rPr>
          <w:rFonts w:ascii="Times New Roman" w:hAnsi="Times New Roman" w:cs="Times New Roman"/>
        </w:rPr>
        <w:t>podejmowania ryzykownych zachowań.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  <w:b/>
        </w:rPr>
      </w:pPr>
      <w:r w:rsidRPr="00301644">
        <w:rPr>
          <w:rFonts w:ascii="Times New Roman" w:hAnsi="Times New Roman" w:cs="Times New Roman"/>
          <w:b/>
        </w:rPr>
        <w:t>Gdzie można uzyskać pomoc</w:t>
      </w:r>
      <w:r w:rsidR="00830F70" w:rsidRPr="00301644">
        <w:rPr>
          <w:rFonts w:ascii="Times New Roman" w:hAnsi="Times New Roman" w:cs="Times New Roman"/>
          <w:b/>
        </w:rPr>
        <w:t>?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830F70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 xml:space="preserve">W celu uzyskania porad i wskazówek rodzice mogą dzwonić pod nr telefonu </w:t>
      </w:r>
    </w:p>
    <w:p w:rsidR="00830F70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800 100 100, oferujący bezpłatną i anonimową</w:t>
      </w:r>
      <w:r w:rsidR="00830F70" w:rsidRPr="00301644">
        <w:rPr>
          <w:rFonts w:ascii="Times New Roman" w:hAnsi="Times New Roman" w:cs="Times New Roman"/>
        </w:rPr>
        <w:t xml:space="preserve"> pomoc dla dorosłych.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  <w:r w:rsidRPr="00301644">
        <w:rPr>
          <w:rFonts w:ascii="Times New Roman" w:hAnsi="Times New Roman" w:cs="Times New Roman"/>
        </w:rPr>
        <w:t>Dzieci i młodzież, którzy potrzebują po</w:t>
      </w:r>
      <w:r w:rsidR="00830F70" w:rsidRPr="00301644">
        <w:rPr>
          <w:rFonts w:ascii="Times New Roman" w:hAnsi="Times New Roman" w:cs="Times New Roman"/>
        </w:rPr>
        <w:t>mocy, chcą z kimś porozmawiać o swoich </w:t>
      </w:r>
      <w:r w:rsidRPr="00301644">
        <w:rPr>
          <w:rFonts w:ascii="Times New Roman" w:hAnsi="Times New Roman" w:cs="Times New Roman"/>
        </w:rPr>
        <w:t>probl</w:t>
      </w:r>
      <w:r w:rsidR="00830F70" w:rsidRPr="00301644">
        <w:rPr>
          <w:rFonts w:ascii="Times New Roman" w:hAnsi="Times New Roman" w:cs="Times New Roman"/>
        </w:rPr>
        <w:t xml:space="preserve">emach mogą dzwonić pod </w:t>
      </w:r>
      <w:r w:rsidR="00301644">
        <w:rPr>
          <w:rFonts w:ascii="Times New Roman" w:hAnsi="Times New Roman" w:cs="Times New Roman"/>
        </w:rPr>
        <w:t xml:space="preserve">nr telefonu 800 121212 </w:t>
      </w:r>
      <w:r w:rsidRPr="00301644">
        <w:rPr>
          <w:rFonts w:ascii="Times New Roman" w:hAnsi="Times New Roman" w:cs="Times New Roman"/>
        </w:rPr>
        <w:t>(Telefon Zaufania dla Dzieci i Młodzieży Rzecznika Praw Dziecka).</w:t>
      </w: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Pr="00301644" w:rsidRDefault="00FC42CF" w:rsidP="00FC42CF">
      <w:pPr>
        <w:pStyle w:val="menfont"/>
        <w:spacing w:line="276" w:lineRule="auto"/>
        <w:jc w:val="both"/>
        <w:rPr>
          <w:rFonts w:ascii="Times New Roman" w:hAnsi="Times New Roman" w:cs="Times New Roman"/>
        </w:rPr>
      </w:pPr>
    </w:p>
    <w:p w:rsidR="00FC42CF" w:rsidRDefault="00301644" w:rsidP="00FC42CF">
      <w:pPr>
        <w:pStyle w:val="menfo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na podstawie pisma z Ministerstwa Edukacji Narodowej </w:t>
      </w:r>
    </w:p>
    <w:p w:rsidR="00301644" w:rsidRPr="00301644" w:rsidRDefault="00301644" w:rsidP="00FC42CF">
      <w:pPr>
        <w:pStyle w:val="menfo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 pedagog szkolny Małgorzata Jaromin</w:t>
      </w:r>
    </w:p>
    <w:p w:rsidR="00FC42CF" w:rsidRPr="00301644" w:rsidRDefault="00FC42CF" w:rsidP="00FC42CF">
      <w:pPr>
        <w:pStyle w:val="menfont"/>
        <w:rPr>
          <w:rFonts w:ascii="Times New Roman" w:hAnsi="Times New Roman" w:cs="Times New Roman"/>
        </w:rPr>
      </w:pPr>
    </w:p>
    <w:p w:rsidR="00FC42CF" w:rsidRPr="00301644" w:rsidRDefault="00284CDD" w:rsidP="00FC42CF">
      <w:pPr>
        <w:pStyle w:val="menfo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9pt;margin-top:9.3pt;width:205.5pt;height:1in;z-index:251660288;mso-position-horizontal-relative:margin;mso-width-relative:margin;mso-height-relative:margin" filled="f" fillcolor="this" stroked="f">
            <v:textbox style="mso-next-textbox:#Pole tekstowe 1">
              <w:txbxContent>
                <w:p w:rsidR="00FC42CF" w:rsidRDefault="00FC42CF" w:rsidP="00FC42CF">
                  <w:pPr>
                    <w:pStyle w:val="menfont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xbxContent>
            </v:textbox>
            <w10:wrap anchorx="margin"/>
          </v:shape>
        </w:pict>
      </w:r>
    </w:p>
    <w:p w:rsidR="00FC42CF" w:rsidRPr="00301644" w:rsidRDefault="00FC42CF" w:rsidP="00FC42CF">
      <w:pPr>
        <w:pStyle w:val="menfont"/>
        <w:rPr>
          <w:rFonts w:ascii="Times New Roman" w:hAnsi="Times New Roman" w:cs="Times New Roman"/>
        </w:rPr>
      </w:pPr>
    </w:p>
    <w:p w:rsidR="00B10329" w:rsidRPr="00301644" w:rsidRDefault="00B10329">
      <w:pPr>
        <w:rPr>
          <w:rFonts w:ascii="Times New Roman" w:hAnsi="Times New Roman" w:cs="Times New Roman"/>
        </w:rPr>
      </w:pPr>
    </w:p>
    <w:sectPr w:rsidR="00B10329" w:rsidRPr="00301644" w:rsidSect="00B1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DD" w:rsidRDefault="00284CDD" w:rsidP="00FC42CF">
      <w:r>
        <w:separator/>
      </w:r>
    </w:p>
  </w:endnote>
  <w:endnote w:type="continuationSeparator" w:id="0">
    <w:p w:rsidR="00284CDD" w:rsidRDefault="00284CDD" w:rsidP="00FC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DD" w:rsidRDefault="00284CDD" w:rsidP="00FC42CF">
      <w:r>
        <w:separator/>
      </w:r>
    </w:p>
  </w:footnote>
  <w:footnote w:type="continuationSeparator" w:id="0">
    <w:p w:rsidR="00284CDD" w:rsidRDefault="00284CDD" w:rsidP="00FC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42CF"/>
    <w:rsid w:val="00016038"/>
    <w:rsid w:val="00284CDD"/>
    <w:rsid w:val="00301644"/>
    <w:rsid w:val="003157B1"/>
    <w:rsid w:val="00665EDE"/>
    <w:rsid w:val="00830F70"/>
    <w:rsid w:val="008734C9"/>
    <w:rsid w:val="009E1D63"/>
    <w:rsid w:val="00B10329"/>
    <w:rsid w:val="00B37761"/>
    <w:rsid w:val="00BF47A0"/>
    <w:rsid w:val="00DA7E19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712F18"/>
  <w15:docId w15:val="{5858D1C1-9333-4200-923D-1D22D2C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42C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nfont">
    <w:name w:val="men font"/>
    <w:basedOn w:val="Normalny"/>
    <w:rsid w:val="00FC42CF"/>
  </w:style>
  <w:style w:type="paragraph" w:styleId="Tekstprzypisudolnego">
    <w:name w:val="footnote text"/>
    <w:basedOn w:val="Normalny"/>
    <w:link w:val="TekstprzypisudolnegoZnak"/>
    <w:semiHidden/>
    <w:unhideWhenUsed/>
    <w:rsid w:val="00FC42C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C42CF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C42CF"/>
    <w:rPr>
      <w:vertAlign w:val="superscript"/>
    </w:rPr>
  </w:style>
  <w:style w:type="character" w:styleId="Hipercze">
    <w:name w:val="Hyperlink"/>
    <w:basedOn w:val="Domylnaczcionkaakapitu"/>
    <w:unhideWhenUsed/>
    <w:rsid w:val="00FC42CF"/>
    <w:rPr>
      <w:color w:val="0000FF" w:themeColor="hyperlink"/>
      <w:u w:val="single"/>
    </w:rPr>
  </w:style>
  <w:style w:type="paragraph" w:customStyle="1" w:styleId="PKTpunkt">
    <w:name w:val="PKT – punkt"/>
    <w:basedOn w:val="Normalny"/>
    <w:uiPriority w:val="13"/>
    <w:rsid w:val="00FC42CF"/>
    <w:pPr>
      <w:spacing w:line="360" w:lineRule="auto"/>
      <w:ind w:left="510" w:hanging="510"/>
      <w:jc w:val="both"/>
    </w:pPr>
    <w:rPr>
      <w:rFonts w:ascii="Times" w:eastAsiaTheme="minorHAnsi" w:hAnsi="Times" w:cs="Times New Roman"/>
    </w:rPr>
  </w:style>
  <w:style w:type="character" w:customStyle="1" w:styleId="Teksttreci">
    <w:name w:val="Tekst treści_"/>
    <w:basedOn w:val="Domylnaczcionkaakapitu"/>
    <w:link w:val="Teksttreci0"/>
    <w:locked/>
    <w:rsid w:val="00FC42CF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C42CF"/>
    <w:pPr>
      <w:widowControl w:val="0"/>
      <w:shd w:val="clear" w:color="auto" w:fill="FFFFFF"/>
      <w:spacing w:after="240" w:line="0" w:lineRule="atLeast"/>
      <w:ind w:hanging="340"/>
      <w:jc w:val="right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ZofiaPC</cp:lastModifiedBy>
  <cp:revision>5</cp:revision>
  <dcterms:created xsi:type="dcterms:W3CDTF">2017-04-05T07:43:00Z</dcterms:created>
  <dcterms:modified xsi:type="dcterms:W3CDTF">2017-04-05T12:50:00Z</dcterms:modified>
</cp:coreProperties>
</file>